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FD9C" w14:textId="77777777" w:rsidR="00054B2C" w:rsidRPr="00481544" w:rsidRDefault="00536DC6" w:rsidP="00D95897">
      <w:pPr>
        <w:pStyle w:val="1"/>
        <w:jc w:val="center"/>
        <w:rPr>
          <w:rFonts w:ascii="TH SarabunIT๙" w:hAnsi="TH SarabunIT๙" w:cs="TH SarabunIT๙"/>
          <w:b/>
          <w:bCs/>
          <w:color w:val="auto"/>
          <w:sz w:val="52"/>
          <w:szCs w:val="52"/>
        </w:rPr>
      </w:pPr>
      <w:bookmarkStart w:id="0" w:name="_GoBack"/>
      <w:r w:rsidRPr="00481544">
        <w:rPr>
          <w:rFonts w:ascii="TH SarabunIT๙" w:hAnsi="TH SarabunIT๙" w:cs="TH SarabunIT๙"/>
          <w:b/>
          <w:bCs/>
          <w:color w:val="auto"/>
          <w:sz w:val="52"/>
          <w:szCs w:val="52"/>
          <w:cs/>
        </w:rPr>
        <w:t>การดำเนินงานสำนักงานสีเขียว (</w:t>
      </w:r>
      <w:r w:rsidRPr="00481544">
        <w:rPr>
          <w:rFonts w:ascii="TH SarabunIT๙" w:hAnsi="TH SarabunIT๙" w:cs="TH SarabunIT๙"/>
          <w:b/>
          <w:bCs/>
          <w:color w:val="auto"/>
          <w:sz w:val="52"/>
          <w:szCs w:val="52"/>
        </w:rPr>
        <w:t>Green Office)</w:t>
      </w:r>
    </w:p>
    <w:bookmarkEnd w:id="0"/>
    <w:p w14:paraId="117F046B" w14:textId="77777777" w:rsidR="00536DC6" w:rsidRPr="00481544" w:rsidRDefault="00536DC6" w:rsidP="009D1B5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481544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สำนักงานมหาวิทยาลัย</w:t>
      </w:r>
    </w:p>
    <w:p w14:paraId="50D93FEE" w14:textId="5323CCAC" w:rsidR="00536DC6" w:rsidRPr="00481544" w:rsidRDefault="00536DC6" w:rsidP="009D1B5A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  <w:r w:rsidRPr="00481544">
        <w:rPr>
          <w:rFonts w:ascii="TH SarabunIT๙" w:hAnsi="TH SarabunIT๙" w:cs="TH SarabunIT๙"/>
          <w:b/>
          <w:bCs/>
          <w:color w:val="000000" w:themeColor="text1"/>
          <w:sz w:val="48"/>
          <w:szCs w:val="48"/>
          <w:cs/>
        </w:rPr>
        <w:t>ประจำปี 2565</w:t>
      </w:r>
    </w:p>
    <w:p w14:paraId="1F6FD281" w14:textId="2FB5ACE9" w:rsidR="007758D1" w:rsidRPr="009D1B5A" w:rsidRDefault="00EA6762" w:rsidP="009D1B5A">
      <w:pPr>
        <w:spacing w:after="0"/>
        <w:jc w:val="center"/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</w:pPr>
      <w:r w:rsidRPr="009D1B5A"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  <w:t>หมวด 5</w:t>
      </w:r>
      <w:r w:rsidR="007758D1" w:rsidRPr="009D1B5A"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  <w:t xml:space="preserve"> </w:t>
      </w:r>
      <w:r w:rsidR="0087514B" w:rsidRPr="009D1B5A">
        <w:rPr>
          <w:rFonts w:ascii="TH SarabunIT๙" w:hAnsi="TH SarabunIT๙" w:cs="TH SarabunIT๙"/>
          <w:b/>
          <w:bCs/>
          <w:color w:val="0033CC"/>
          <w:sz w:val="48"/>
          <w:szCs w:val="48"/>
          <w:cs/>
        </w:rPr>
        <w:t>สภาพแวดล้อมและความปลอดภัย</w:t>
      </w:r>
    </w:p>
    <w:tbl>
      <w:tblPr>
        <w:tblStyle w:val="af5"/>
        <w:tblW w:w="0" w:type="auto"/>
        <w:shd w:val="clear" w:color="auto" w:fill="E9F6D0" w:themeFill="accent1" w:themeFillTint="33"/>
        <w:tblLook w:val="04A0" w:firstRow="1" w:lastRow="0" w:firstColumn="1" w:lastColumn="0" w:noHBand="0" w:noVBand="1"/>
      </w:tblPr>
      <w:tblGrid>
        <w:gridCol w:w="4531"/>
        <w:gridCol w:w="5076"/>
      </w:tblGrid>
      <w:tr w:rsidR="007758D1" w:rsidRPr="00D95897" w14:paraId="21D31BC2" w14:textId="77777777" w:rsidTr="006E2E26">
        <w:tc>
          <w:tcPr>
            <w:tcW w:w="4531" w:type="dxa"/>
            <w:shd w:val="clear" w:color="auto" w:fill="E9F6D0" w:themeFill="accent1" w:themeFillTint="33"/>
          </w:tcPr>
          <w:p w14:paraId="04E17521" w14:textId="772BA17C" w:rsidR="007758D1" w:rsidRPr="00D95897" w:rsidRDefault="009F533E" w:rsidP="00536D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D95897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  <w:t>เกณฑ์การประเมิน</w:t>
            </w:r>
          </w:p>
        </w:tc>
        <w:tc>
          <w:tcPr>
            <w:tcW w:w="5076" w:type="dxa"/>
            <w:shd w:val="clear" w:color="auto" w:fill="E9F6D0" w:themeFill="accent1" w:themeFillTint="33"/>
          </w:tcPr>
          <w:p w14:paraId="5857227E" w14:textId="347B733B" w:rsidR="007758D1" w:rsidRPr="00D95897" w:rsidRDefault="002A2815" w:rsidP="00536DC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</w:pPr>
            <w:r w:rsidRPr="00D95897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  <w:t>หลักฐานการ</w:t>
            </w:r>
            <w:r w:rsidR="009F533E" w:rsidRPr="00D95897">
              <w:rPr>
                <w:rFonts w:ascii="TH SarabunIT๙" w:hAnsi="TH SarabunIT๙" w:cs="TH SarabunIT๙"/>
                <w:b/>
                <w:bCs/>
                <w:color w:val="000000" w:themeColor="text1"/>
                <w:sz w:val="40"/>
                <w:szCs w:val="40"/>
                <w:cs/>
              </w:rPr>
              <w:t>ดำเนินการ</w:t>
            </w:r>
          </w:p>
        </w:tc>
      </w:tr>
      <w:tr w:rsidR="00677C02" w:rsidRPr="00D95897" w14:paraId="7CFDF6AF" w14:textId="77777777" w:rsidTr="005C1E68">
        <w:tc>
          <w:tcPr>
            <w:tcW w:w="9607" w:type="dxa"/>
            <w:gridSpan w:val="2"/>
            <w:shd w:val="clear" w:color="auto" w:fill="auto"/>
          </w:tcPr>
          <w:p w14:paraId="392FE200" w14:textId="7FC3165C" w:rsidR="00677C02" w:rsidRPr="00D95897" w:rsidRDefault="00677C02" w:rsidP="00677C02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727379">
              <w:rPr>
                <w:rFonts w:ascii="TH SarabunIT๙" w:hAnsi="TH SarabunIT๙" w:cs="TH SarabunIT๙"/>
                <w:color w:val="755D0D" w:themeColor="accent3" w:themeShade="80"/>
                <w:sz w:val="36"/>
                <w:szCs w:val="36"/>
                <w:cs/>
              </w:rPr>
              <w:t>5.1 อาคารในสำนักงาน</w:t>
            </w:r>
          </w:p>
        </w:tc>
      </w:tr>
      <w:tr w:rsidR="002A2815" w:rsidRPr="00D95897" w14:paraId="6BA7687E" w14:textId="77777777" w:rsidTr="006E2E26">
        <w:tc>
          <w:tcPr>
            <w:tcW w:w="4531" w:type="dxa"/>
            <w:shd w:val="clear" w:color="auto" w:fill="auto"/>
          </w:tcPr>
          <w:p w14:paraId="2D1B8305" w14:textId="4D39957E" w:rsidR="002A2815" w:rsidRPr="00D95897" w:rsidRDefault="00677C02" w:rsidP="002A2815">
            <w:pPr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</w:pPr>
            <w:r w:rsidRPr="009D1B5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5.1.1 </w:t>
            </w:r>
            <w:hyperlink r:id="rId8" w:history="1">
              <w:r w:rsidRPr="006638B4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การควบคุมมลพิษทางอากาศในสำนักงาน</w:t>
              </w:r>
            </w:hyperlink>
          </w:p>
        </w:tc>
        <w:tc>
          <w:tcPr>
            <w:tcW w:w="5076" w:type="dxa"/>
            <w:shd w:val="clear" w:color="auto" w:fill="auto"/>
          </w:tcPr>
          <w:p w14:paraId="3261B813" w14:textId="3DF217E1" w:rsidR="002A2815" w:rsidRPr="00AE4AE3" w:rsidRDefault="00677C02" w:rsidP="00677C02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</w:t>
            </w:r>
            <w:hyperlink r:id="rId9" w:history="1">
              <w:r w:rsidRPr="0065390B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มีแผนการดูแลบำรุงรักษา ได้แก่ เครื่องปรับอากาศ เครื่องถ่ายเอกสาร เครื่องพิมพ์เอกสาร(</w:t>
              </w:r>
              <w:r w:rsidRPr="0065390B">
                <w:rPr>
                  <w:rStyle w:val="af6"/>
                  <w:rFonts w:ascii="TH SarabunIT๙" w:hAnsi="TH SarabunIT๙" w:cs="TH SarabunIT๙"/>
                  <w:sz w:val="36"/>
                  <w:szCs w:val="36"/>
                </w:rPr>
                <w:t>Printer</w:t>
              </w:r>
              <w:r w:rsidRPr="0065390B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)</w:t>
              </w:r>
              <w:r w:rsidR="009D1B5A" w:rsidRPr="0065390B">
                <w:rPr>
                  <w:rStyle w:val="af6"/>
                  <w:rFonts w:ascii="TH SarabunIT๙" w:hAnsi="TH SarabunIT๙" w:cs="TH SarabunIT๙" w:hint="cs"/>
                  <w:sz w:val="36"/>
                  <w:szCs w:val="36"/>
                  <w:cs/>
                </w:rPr>
                <w:t xml:space="preserve"> </w:t>
              </w:r>
              <w:r w:rsidRPr="0065390B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พรมปูพื้นห้อง</w:t>
              </w:r>
            </w:hyperlink>
            <w:r w:rsidR="00AE4AE3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</w:t>
            </w:r>
            <w:hyperlink r:id="rId10" w:history="1">
              <w:r w:rsidR="00AE4AE3" w:rsidRPr="00AE4AE3">
                <w:rPr>
                  <w:rStyle w:val="af6"/>
                  <w:rFonts w:ascii="TH SarabunIT๙" w:hAnsi="TH SarabunIT๙" w:cs="TH SarabunIT๙"/>
                  <w:sz w:val="36"/>
                  <w:szCs w:val="36"/>
                </w:rPr>
                <w:t>(</w:t>
              </w:r>
              <w:r w:rsidR="00AE4AE3" w:rsidRPr="00AE4AE3">
                <w:rPr>
                  <w:rStyle w:val="af6"/>
                  <w:rFonts w:ascii="TH SarabunIT๙" w:hAnsi="TH SarabunIT๙" w:cs="TH SarabunIT๙" w:hint="cs"/>
                  <w:sz w:val="36"/>
                  <w:szCs w:val="36"/>
                  <w:cs/>
                </w:rPr>
                <w:t>รายละเอียดงานทำความสะอาด)</w:t>
              </w:r>
            </w:hyperlink>
          </w:p>
          <w:p w14:paraId="32A1B7F6" w14:textId="3B87EF22" w:rsidR="00677C02" w:rsidRPr="00D95897" w:rsidRDefault="00677C02" w:rsidP="00677C02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2.มีการกำหนดหน้าที่ความรับผิดชอบ ตามแผนการดูแลบำรุงรักษา</w:t>
            </w:r>
          </w:p>
          <w:p w14:paraId="148AE29B" w14:textId="77777777" w:rsidR="00677C02" w:rsidRPr="00D95897" w:rsidRDefault="00677C02" w:rsidP="00677C02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3. มีการปฏิบัติตามแผนที่กำหนดในข้อ 1</w:t>
            </w:r>
          </w:p>
          <w:p w14:paraId="533D78E8" w14:textId="7CBEB739" w:rsidR="00677C02" w:rsidRPr="00D95897" w:rsidRDefault="002C3F14" w:rsidP="00677C02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4.</w:t>
            </w:r>
            <w:r w:rsidR="00677C02"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มีการควบคุมมลพิษทางอากาศจากการปฏิบัติในข้อ 1</w:t>
            </w:r>
          </w:p>
          <w:p w14:paraId="60F6F6D2" w14:textId="22E74C1E" w:rsidR="002729D4" w:rsidRPr="00D95897" w:rsidRDefault="002729D4" w:rsidP="00677C02">
            <w:pPr>
              <w:rPr>
                <w:rFonts w:ascii="TH SarabunIT๙" w:hAnsi="TH SarabunIT๙" w:cs="TH SarabunIT๙"/>
                <w:color w:val="006666"/>
                <w:sz w:val="40"/>
                <w:szCs w:val="40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5</w:t>
            </w:r>
            <w:r w:rsidRPr="0065390B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.</w:t>
            </w:r>
            <w:hyperlink r:id="rId11" w:history="1">
              <w:r w:rsidRPr="0065390B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การจัดวางเครื่องพิมพ์เอกสารเครื่องถ่ายเอกสาร(</w:t>
              </w:r>
              <w:r w:rsidRPr="0065390B">
                <w:rPr>
                  <w:rStyle w:val="af6"/>
                  <w:rFonts w:ascii="TH SarabunIT๙" w:hAnsi="TH SarabunIT๙" w:cs="TH SarabunIT๙"/>
                  <w:sz w:val="36"/>
                  <w:szCs w:val="36"/>
                </w:rPr>
                <w:t>Printer</w:t>
              </w:r>
              <w:r w:rsidRPr="0065390B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) ให้ห่างไกลผู้ปฏิบัติงาน</w:t>
              </w:r>
            </w:hyperlink>
            <w:r w:rsidRPr="0065390B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</w:p>
          <w:p w14:paraId="0D902664" w14:textId="45CDDC48" w:rsidR="002729D4" w:rsidRPr="00D95897" w:rsidRDefault="002729D4" w:rsidP="00677C02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6.</w:t>
            </w:r>
            <w:hyperlink r:id="rId12" w:history="1">
              <w:r w:rsidRPr="004A6D54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การควบคุมควันไอเสียรถยนต์บริเวณ สำนักงาน เช่น ติดป้ายดับเครื่องยนต์</w:t>
              </w:r>
            </w:hyperlink>
          </w:p>
          <w:p w14:paraId="137E3441" w14:textId="58985FD9" w:rsidR="002729D4" w:rsidRPr="00D95897" w:rsidRDefault="00420C2A" w:rsidP="009D1B5A">
            <w:pPr>
              <w:rPr>
                <w:rFonts w:ascii="TH SarabunIT๙" w:hAnsi="TH SarabunIT๙" w:cs="TH SarabunIT๙"/>
                <w:color w:val="00666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7</w:t>
            </w:r>
            <w:r w:rsidR="002C3F14"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.</w:t>
            </w:r>
            <w:r w:rsidR="002729D4"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มีการสื่อสารหรือแจ้งให้ทราบถึงการเกิดมลพิษทางอากาศจากกิจกรรมต่างๆ เพื่อการเตรียม</w:t>
            </w:r>
            <w:r w:rsidR="002C3F14"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ความพร้อมและระวังการได้รับอันตราย</w:t>
            </w:r>
          </w:p>
        </w:tc>
      </w:tr>
      <w:tr w:rsidR="002A2815" w:rsidRPr="00D95897" w14:paraId="12AB32A1" w14:textId="77777777" w:rsidTr="00122730">
        <w:trPr>
          <w:trHeight w:val="1408"/>
        </w:trPr>
        <w:tc>
          <w:tcPr>
            <w:tcW w:w="4531" w:type="dxa"/>
            <w:shd w:val="clear" w:color="auto" w:fill="auto"/>
          </w:tcPr>
          <w:p w14:paraId="2C4F492A" w14:textId="074F59D6" w:rsidR="002A2815" w:rsidRPr="00D95897" w:rsidRDefault="002C3F14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5.1.2 </w:t>
            </w:r>
            <w:hyperlink r:id="rId13" w:history="1">
              <w:r w:rsidRPr="006638B4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มีการรณรงค์ไม่สูบบุหรี่หรือมีการกำหนดพื้นที่สูบบุหรี่ที่เหมาะสมและปฏิบัติตามที่กำหนด</w:t>
              </w:r>
            </w:hyperlink>
          </w:p>
        </w:tc>
        <w:tc>
          <w:tcPr>
            <w:tcW w:w="5076" w:type="dxa"/>
            <w:shd w:val="clear" w:color="auto" w:fill="auto"/>
          </w:tcPr>
          <w:p w14:paraId="3B6CF5CE" w14:textId="5CC2E823" w:rsidR="00B75519" w:rsidRPr="00D95897" w:rsidRDefault="002C3F14" w:rsidP="00B75519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1.มีการรณรงค์การไม่ให้สูบบุหรี่</w:t>
            </w:r>
          </w:p>
          <w:p w14:paraId="3C507516" w14:textId="0A0AEB01" w:rsidR="002C3F14" w:rsidRPr="00D95897" w:rsidRDefault="002C3F14" w:rsidP="00B75519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>2.</w:t>
            </w: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มีการติดสัญลักษณ์</w:t>
            </w:r>
            <w:r w:rsidR="009C1313"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เขตปลอดบุหรี่</w:t>
            </w:r>
          </w:p>
          <w:p w14:paraId="15E0C60F" w14:textId="4A3784CD" w:rsidR="009C1313" w:rsidRPr="00D95897" w:rsidRDefault="009C1313" w:rsidP="009C1313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3.มีการติดสัญลักษณ์เขตสูบบุหรี่</w:t>
            </w:r>
          </w:p>
          <w:p w14:paraId="31D66F93" w14:textId="025F3676" w:rsidR="00122730" w:rsidRPr="00D95897" w:rsidRDefault="009C1313" w:rsidP="009C1313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>4.</w:t>
            </w: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ขตสูบบุหรี่จะต้องไม่อยู่ในบริเวณที่ก่อให้เกิดความเดือดร้อนรำคาญแก่ประชาชนที่อยู่บริเวณข้างเคียง ไม่อยู่ในบริเวณทางเข้า-ออกของสถานที่ที่ให้มีการคุ้มครองสุขภาพของผู้สูบบุหรี่ และไม่อยู่ในบริเวณที่เปิดเผยอันเป็นที่เห็นได้ชัดแก่ผู้มาใช้สถานที่นั้น</w:t>
            </w:r>
          </w:p>
          <w:p w14:paraId="5B9EA43B" w14:textId="4C5DCF41" w:rsidR="002C3F14" w:rsidRPr="00D95897" w:rsidRDefault="009C1313" w:rsidP="006E2E26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5.ไม่พบการสูบบุหรี่ หรือก้นบุหรี่นอกเขตสูบบุหรี่</w:t>
            </w:r>
          </w:p>
        </w:tc>
      </w:tr>
      <w:tr w:rsidR="008910D8" w:rsidRPr="00D95897" w14:paraId="088798C3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40CEF82C" w14:textId="0B2C95E9" w:rsidR="008910D8" w:rsidRPr="00D95897" w:rsidRDefault="006E2E2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lastRenderedPageBreak/>
              <w:t xml:space="preserve">5.1.3 </w:t>
            </w:r>
            <w:hyperlink r:id="rId14" w:history="1">
              <w:r w:rsidRPr="008F0A7C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การจัดการมลพิษทางอากาศจากการก่อสร้าง ปรับปรุง อาคารหรืออื่นๆในสำนักงานที่ส่งผลต่อพนักงาน</w:t>
              </w:r>
            </w:hyperlink>
          </w:p>
        </w:tc>
        <w:tc>
          <w:tcPr>
            <w:tcW w:w="5076" w:type="dxa"/>
            <w:shd w:val="clear" w:color="auto" w:fill="auto"/>
          </w:tcPr>
          <w:p w14:paraId="527115A5" w14:textId="77777777" w:rsidR="008910D8" w:rsidRPr="00D95897" w:rsidRDefault="006E2E26" w:rsidP="002A2815">
            <w:pPr>
              <w:rPr>
                <w:rFonts w:ascii="TH SarabunIT๙" w:hAnsi="TH SarabunIT๙" w:cs="TH SarabunIT๙"/>
                <w:color w:val="006666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1.กำหนดมาตรการรองรับเพื่อจัดการมลพาทางอากาศจากการก่อสร้างปรับปรุง</w:t>
            </w:r>
          </w:p>
          <w:p w14:paraId="79E3F192" w14:textId="77777777" w:rsidR="006E2E26" w:rsidRPr="00D95897" w:rsidRDefault="006E2E2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2.ปฏิบัติตามมาตรการที่ได้กำหนดในข้อ1</w:t>
            </w:r>
          </w:p>
          <w:p w14:paraId="5F13754B" w14:textId="1C633BB7" w:rsidR="006E2E26" w:rsidRPr="00D95897" w:rsidRDefault="006E2E26" w:rsidP="002A2815">
            <w:pPr>
              <w:rPr>
                <w:rFonts w:ascii="TH SarabunIT๙" w:hAnsi="TH SarabunIT๙" w:cs="TH SarabunIT๙"/>
                <w:color w:val="006666"/>
                <w:sz w:val="36"/>
                <w:szCs w:val="36"/>
                <w:cs/>
              </w:rPr>
            </w:pPr>
          </w:p>
        </w:tc>
      </w:tr>
      <w:tr w:rsidR="006E73B6" w:rsidRPr="00D95897" w14:paraId="3EE419FE" w14:textId="77777777" w:rsidTr="008A718B">
        <w:trPr>
          <w:trHeight w:val="70"/>
        </w:trPr>
        <w:tc>
          <w:tcPr>
            <w:tcW w:w="9607" w:type="dxa"/>
            <w:gridSpan w:val="2"/>
            <w:shd w:val="clear" w:color="auto" w:fill="auto"/>
          </w:tcPr>
          <w:p w14:paraId="5ABA79EB" w14:textId="3BAE4288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727379">
              <w:rPr>
                <w:rFonts w:ascii="TH SarabunIT๙" w:hAnsi="TH SarabunIT๙" w:cs="TH SarabunIT๙"/>
                <w:color w:val="755D0D" w:themeColor="accent3" w:themeShade="80"/>
                <w:sz w:val="36"/>
                <w:szCs w:val="36"/>
                <w:cs/>
              </w:rPr>
              <w:t>5.2 แสงในสำนักงาน</w:t>
            </w:r>
          </w:p>
        </w:tc>
      </w:tr>
      <w:tr w:rsidR="006E73B6" w:rsidRPr="00D95897" w14:paraId="62FBDE28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2C99D43A" w14:textId="484FED4D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5.2.1 </w:t>
            </w:r>
            <w:hyperlink r:id="rId15" w:history="1">
              <w:r w:rsidRPr="00E31575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มีการตรวจวัดความเข้มของแสงสว่าง(โดยอุปกรณ์การตรวจวัดความเข้มของแสงสว่างที่ได้มาตรฐานกำหนด)</w:t>
              </w:r>
            </w:hyperlink>
          </w:p>
        </w:tc>
        <w:tc>
          <w:tcPr>
            <w:tcW w:w="5076" w:type="dxa"/>
            <w:shd w:val="clear" w:color="auto" w:fill="auto"/>
          </w:tcPr>
          <w:p w14:paraId="3DCD23C0" w14:textId="77777777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1.มีการตรวจวัดความเข้มของแสงสว่างเฉพาะจุดทำงานแลพื้นที่ทำงาน</w:t>
            </w:r>
          </w:p>
          <w:p w14:paraId="206ADCA1" w14:textId="77777777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2.เครื่องวัดความเข้มของแสงสว่างจะต้องมาตรฐานและได้รับการสอบเทียบ(แสดงหลังฐานใบรับรอง)</w:t>
            </w:r>
          </w:p>
          <w:p w14:paraId="3CC3D604" w14:textId="77777777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3.ผลการตรวจวัดจะต้องเป็นไปตามมาตรฐานกฎหมายกำหนด</w:t>
            </w:r>
          </w:p>
          <w:p w14:paraId="246F7583" w14:textId="7D8F73CD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4.ผู้ที่ตรวจวัดความเข้มของแสงสว่างจะต้องเป็นไปตามที่กฎหมายกำหนด</w:t>
            </w:r>
          </w:p>
        </w:tc>
      </w:tr>
      <w:tr w:rsidR="006E73B6" w:rsidRPr="00D95897" w14:paraId="3C9FBF80" w14:textId="77777777" w:rsidTr="0004457F">
        <w:trPr>
          <w:trHeight w:val="70"/>
        </w:trPr>
        <w:tc>
          <w:tcPr>
            <w:tcW w:w="9607" w:type="dxa"/>
            <w:gridSpan w:val="2"/>
            <w:shd w:val="clear" w:color="auto" w:fill="auto"/>
          </w:tcPr>
          <w:p w14:paraId="5749932B" w14:textId="78AF6667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727379">
              <w:rPr>
                <w:rFonts w:ascii="TH SarabunIT๙" w:hAnsi="TH SarabunIT๙" w:cs="TH SarabunIT๙"/>
                <w:color w:val="755D0D" w:themeColor="accent3" w:themeShade="80"/>
                <w:sz w:val="36"/>
                <w:szCs w:val="36"/>
                <w:cs/>
              </w:rPr>
              <w:t>5.3 เสียง</w:t>
            </w:r>
          </w:p>
        </w:tc>
      </w:tr>
      <w:tr w:rsidR="006E73B6" w:rsidRPr="00D95897" w14:paraId="3FD3F0A5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7A94DD3C" w14:textId="5E6AB030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5.3.1 </w:t>
            </w:r>
            <w:hyperlink r:id="rId16" w:history="1">
              <w:r w:rsidRPr="00686076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การควบคุมมลพิษทางเสียงภายในอาคารสำนักงาน</w:t>
              </w:r>
            </w:hyperlink>
          </w:p>
        </w:tc>
        <w:tc>
          <w:tcPr>
            <w:tcW w:w="5076" w:type="dxa"/>
            <w:shd w:val="clear" w:color="auto" w:fill="auto"/>
          </w:tcPr>
          <w:p w14:paraId="2ABE7E00" w14:textId="77777777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1.กำหนดมาตรการรองรับเพื่อจัดการเสียงดังที่มาจากภายในสำนักงาน</w:t>
            </w:r>
          </w:p>
          <w:p w14:paraId="3BF84DF8" w14:textId="29D55876" w:rsidR="006E73B6" w:rsidRPr="00D95897" w:rsidRDefault="006E73B6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2.ปฏิบัติตามมาตรการที่ได้กำหนดในข้อ1 ถ้าพบว่ามีเสียงดังที่มาจากภายในสำนักงาน</w:t>
            </w:r>
          </w:p>
        </w:tc>
      </w:tr>
      <w:tr w:rsidR="00B70547" w:rsidRPr="00D95897" w14:paraId="488C9722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25169986" w14:textId="5882AD46" w:rsidR="00B70547" w:rsidRPr="00D95897" w:rsidRDefault="00B70547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5.3.2 </w:t>
            </w:r>
            <w:hyperlink r:id="rId17" w:history="1">
              <w:r w:rsidR="0063140E" w:rsidRPr="00686076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การจัดการเสียงดังจากการก่อสร้าง ปรับปรุงอาคารหรืออื่นๆ ในสำนักงานที่ส่งผลต่อพนักงาน</w:t>
              </w:r>
            </w:hyperlink>
          </w:p>
        </w:tc>
        <w:tc>
          <w:tcPr>
            <w:tcW w:w="5076" w:type="dxa"/>
            <w:shd w:val="clear" w:color="auto" w:fill="auto"/>
          </w:tcPr>
          <w:p w14:paraId="6DBD6FF3" w14:textId="77777777" w:rsidR="00B70547" w:rsidRPr="00D95897" w:rsidRDefault="0063140E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1.กำหนดมาตรการรองรับเพื่อจัดการเสียงดังที่เกิดจากการก่อสร้างปรับปรุงอาคาร</w:t>
            </w:r>
          </w:p>
          <w:p w14:paraId="251049F7" w14:textId="77777777" w:rsidR="0063140E" w:rsidRPr="00D95897" w:rsidRDefault="0063140E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2.ปฏิบัติตามมาตรการที่ได้กำหนดในข้อ1</w:t>
            </w:r>
          </w:p>
          <w:p w14:paraId="75893D13" w14:textId="4427C1C2" w:rsidR="0063140E" w:rsidRPr="00D95897" w:rsidRDefault="0063140E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แนวทางการกำหนดมาตรการมีดังนี้</w:t>
            </w:r>
          </w:p>
          <w:p w14:paraId="4441190D" w14:textId="106ADEF1" w:rsidR="0063140E" w:rsidRPr="00D95897" w:rsidRDefault="0063140E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>-</w:t>
            </w: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มีพื้นที่ทำงานสำรวจให้กับพนักงาน</w:t>
            </w:r>
          </w:p>
          <w:p w14:paraId="6EF78782" w14:textId="5EBD2C77" w:rsidR="0063140E" w:rsidRDefault="0063140E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-มีการสื่อสารหรือติดป้ายแจ้งเตือนเพื่อการเตรียมความพร้อมและระวังการได้รับอันตราย</w:t>
            </w:r>
          </w:p>
          <w:p w14:paraId="2D1CA3D2" w14:textId="77777777" w:rsidR="00122730" w:rsidRDefault="00122730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19B9013F" w14:textId="77777777" w:rsidR="0065390B" w:rsidRDefault="0065390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69718017" w14:textId="77777777" w:rsidR="0065390B" w:rsidRDefault="0065390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424BD7A9" w14:textId="77777777" w:rsidR="0065390B" w:rsidRPr="00D95897" w:rsidRDefault="0065390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  <w:p w14:paraId="45E4C0C9" w14:textId="77777777" w:rsidR="0063140E" w:rsidRDefault="0063140E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73C4C67E" w14:textId="77777777" w:rsidR="00076739" w:rsidRDefault="00076739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5EFFCA0E" w14:textId="77777777" w:rsidR="00076739" w:rsidRDefault="00076739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15F765B6" w14:textId="77777777" w:rsidR="00076739" w:rsidRDefault="00076739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4F05BCCD" w14:textId="77777777" w:rsidR="00076739" w:rsidRDefault="00076739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6F0C5E5A" w14:textId="6FA1964F" w:rsidR="00076739" w:rsidRPr="00D95897" w:rsidRDefault="00076739" w:rsidP="002A2815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</w:pPr>
          </w:p>
        </w:tc>
      </w:tr>
      <w:tr w:rsidR="0063140E" w:rsidRPr="00D95897" w14:paraId="06BD3AE1" w14:textId="77777777" w:rsidTr="0052749B">
        <w:trPr>
          <w:trHeight w:val="70"/>
        </w:trPr>
        <w:tc>
          <w:tcPr>
            <w:tcW w:w="9607" w:type="dxa"/>
            <w:gridSpan w:val="2"/>
            <w:shd w:val="clear" w:color="auto" w:fill="auto"/>
          </w:tcPr>
          <w:p w14:paraId="506D28A6" w14:textId="354275DD" w:rsidR="0063140E" w:rsidRPr="00D95897" w:rsidRDefault="0063140E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727379">
              <w:rPr>
                <w:rFonts w:ascii="TH SarabunIT๙" w:hAnsi="TH SarabunIT๙" w:cs="TH SarabunIT๙"/>
                <w:color w:val="755D0D" w:themeColor="accent3" w:themeShade="80"/>
                <w:sz w:val="36"/>
                <w:szCs w:val="36"/>
                <w:cs/>
              </w:rPr>
              <w:lastRenderedPageBreak/>
              <w:t>5.4 ความน่าอยู่</w:t>
            </w:r>
          </w:p>
        </w:tc>
      </w:tr>
      <w:tr w:rsidR="0063140E" w:rsidRPr="00D95897" w14:paraId="003E88BE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6300CDD9" w14:textId="51CD962F" w:rsidR="0063140E" w:rsidRPr="00D95897" w:rsidRDefault="0063140E" w:rsidP="001153FD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5.4.1 มีการวางแผนจัดการความน่าอยู่ของสำนักงานโดยจะต้องดำเนินการ</w:t>
            </w:r>
          </w:p>
        </w:tc>
        <w:tc>
          <w:tcPr>
            <w:tcW w:w="5076" w:type="dxa"/>
            <w:shd w:val="clear" w:color="auto" w:fill="auto"/>
          </w:tcPr>
          <w:p w14:paraId="23A8F6BE" w14:textId="77777777" w:rsidR="0063140E" w:rsidRPr="00D95897" w:rsidRDefault="0063140E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1.จัดทำแผนผังของสำนักงานทั้งในตัวอาคารและนอกอาคาร โดยจะต้องกำหนดพื้นที่ใช้งานอย่างชัดเจน เช่น พื้นที่พักผ่อนหย่อนใจ พื้นที่สีเขียว พื้นที่ส่วนรวม และพื้นที่ทำงาน เป็นต้น สามารถสื่อสารด้วยป้ายหรืออื่นๆ</w:t>
            </w:r>
            <w:r w:rsidR="006009DD"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ที่เหมาะสมเพื่อบ่งชี้</w:t>
            </w:r>
          </w:p>
          <w:p w14:paraId="0444FF7F" w14:textId="3EE5AB11" w:rsidR="006009DD" w:rsidRPr="00D95897" w:rsidRDefault="006009D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</w:t>
            </w:r>
            <w:hyperlink r:id="rId18" w:history="1">
              <w:r w:rsidRPr="00A850B4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มีการกำหนดหน้าที่ความรับผิดชอบอย่างเหมาะสมทั้งพื้นที่เฉพาะ และพื้นที่ทั่วไป ทั้งในอาคารและนอกอาคาร</w:t>
              </w:r>
            </w:hyperlink>
          </w:p>
          <w:p w14:paraId="1E423C85" w14:textId="45BA68F8" w:rsidR="006009DD" w:rsidRPr="00D95897" w:rsidRDefault="006009D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3.</w:t>
            </w:r>
            <w:hyperlink r:id="rId19" w:history="1">
              <w:r w:rsidRPr="00A850B4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มีการกำหนดในการดูแลรักษาความสะอาดความเป็นระเบียบเรียบร้อย ทั้งพื้นที่เฉพาะและพื้นที่ทั่วไป ทั้งในอาคารและนอกอาคาร</w:t>
              </w:r>
            </w:hyperlink>
          </w:p>
          <w:p w14:paraId="30E5F040" w14:textId="73D2511E" w:rsidR="006009DD" w:rsidRPr="00D95897" w:rsidRDefault="006009D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4.</w:t>
            </w:r>
            <w:hyperlink r:id="rId20" w:history="1">
              <w:r w:rsidRPr="00A850B4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การกำหนดแผงงานการเพิ่มพื้นที่สีเขียว และคงรักษาไว้ของสำนักงานรวมไปถึงมีการปฏิบัติจริงตามแผนงาน</w:t>
              </w:r>
            </w:hyperlink>
          </w:p>
        </w:tc>
      </w:tr>
      <w:tr w:rsidR="006009DD" w:rsidRPr="00D95897" w14:paraId="4525CEC6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2C3D0BF2" w14:textId="3EC146B0" w:rsidR="006009DD" w:rsidRPr="00D95897" w:rsidRDefault="006009D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5.4.2 ร้อยละการใช้สอยพื้นที่เป็นไปตามวัตถุประสงค์ที่สำนักงานกำหนด</w:t>
            </w:r>
          </w:p>
        </w:tc>
        <w:tc>
          <w:tcPr>
            <w:tcW w:w="5076" w:type="dxa"/>
            <w:vMerge w:val="restart"/>
            <w:shd w:val="clear" w:color="auto" w:fill="auto"/>
          </w:tcPr>
          <w:p w14:paraId="3D000753" w14:textId="77777777" w:rsidR="006009DD" w:rsidRPr="00D95897" w:rsidRDefault="006009D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</w:tr>
      <w:tr w:rsidR="006009DD" w:rsidRPr="00D95897" w14:paraId="444D1CDD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2D792778" w14:textId="236D01FF" w:rsidR="006009DD" w:rsidRPr="00D95897" w:rsidRDefault="006009DD" w:rsidP="001153FD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5.4.3 </w:t>
            </w:r>
            <w:hyperlink r:id="rId21" w:history="1">
              <w:r w:rsidRPr="00061F70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ร้อยละการดูแลบำรุงรักษาพื้นที่ต่างๆ เช่น พื้นที่สีเขียว พื้นที่พักผ่อนหย่อนใจ พื้นที่ส่วนกลางและพื้นที่ทำงาน</w:t>
              </w:r>
            </w:hyperlink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5076" w:type="dxa"/>
            <w:vMerge/>
            <w:shd w:val="clear" w:color="auto" w:fill="auto"/>
          </w:tcPr>
          <w:p w14:paraId="1BEBE8C2" w14:textId="77777777" w:rsidR="006009DD" w:rsidRPr="00D95897" w:rsidRDefault="006009D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</w:tr>
      <w:tr w:rsidR="006009DD" w:rsidRPr="00D95897" w14:paraId="7DF776F7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2405799F" w14:textId="475DA9BB" w:rsidR="006009DD" w:rsidRPr="00D95897" w:rsidRDefault="006009D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5.4.4 </w:t>
            </w:r>
            <w:hyperlink r:id="rId22" w:history="1">
              <w:r w:rsidRPr="001153FD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มีการควบคุมสัตว์พาหะนำโรคและดำเนินการได้ตามที่กำหนด</w:t>
              </w:r>
            </w:hyperlink>
          </w:p>
        </w:tc>
        <w:tc>
          <w:tcPr>
            <w:tcW w:w="5076" w:type="dxa"/>
            <w:shd w:val="clear" w:color="auto" w:fill="auto"/>
          </w:tcPr>
          <w:p w14:paraId="26A0CD97" w14:textId="77777777" w:rsidR="006009DD" w:rsidRPr="00D95897" w:rsidRDefault="006009D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1.มีการกำหนดแนวทางการป้องกันสัตว์พาหะนำโรคในสำนักงานอย่างเหมาะสม ได้แก่ นกพิราบ หนู แมลงสาบและอื่นๆ</w:t>
            </w:r>
          </w:p>
          <w:p w14:paraId="64890692" w14:textId="77777777" w:rsidR="00155474" w:rsidRPr="00D95897" w:rsidRDefault="00155474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2.มีการกำหนดความถี่ในการตรวจสอบร่องรอยสัตว์พาหะนำโรคอย่างน้อยที่สุดเดือนละ1ครั้ง</w:t>
            </w:r>
          </w:p>
          <w:p w14:paraId="354F3A7A" w14:textId="3F86D707" w:rsidR="00155474" w:rsidRPr="00D95897" w:rsidRDefault="00155474" w:rsidP="00155474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3.</w:t>
            </w:r>
            <w:hyperlink r:id="rId23" w:history="1">
              <w:r w:rsidRPr="00061F70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มีการตรวจสอบร่องรอยความถี่ที่ได้กำหนด</w:t>
              </w:r>
            </w:hyperlink>
          </w:p>
          <w:p w14:paraId="5F0D73DE" w14:textId="77777777" w:rsidR="00155474" w:rsidRPr="00D95897" w:rsidRDefault="00155474" w:rsidP="00155474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4.มีแนวทางที่เหมาะสมกับการจัดการเมื่อพบร่องรอยหรือสัตว์พาหะนำโรค</w:t>
            </w:r>
          </w:p>
          <w:p w14:paraId="176DAD59" w14:textId="77777777" w:rsidR="00155474" w:rsidRDefault="00155474" w:rsidP="00061F70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5.ไม่พบร่องรอยหรือสัตว์พาหะนำโรคในระหว่างการตรวจประเมิน</w:t>
            </w:r>
          </w:p>
          <w:p w14:paraId="7B042F64" w14:textId="77777777" w:rsidR="00061F70" w:rsidRDefault="00061F70" w:rsidP="00061F70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6A9B01E4" w14:textId="77777777" w:rsidR="00E31575" w:rsidRDefault="00E31575" w:rsidP="00061F70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57A47DB0" w14:textId="77777777" w:rsidR="00E31575" w:rsidRDefault="00E31575" w:rsidP="00061F70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5C76BE6C" w14:textId="77777777" w:rsidR="00E31575" w:rsidRDefault="00E31575" w:rsidP="00061F70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  <w:p w14:paraId="01178289" w14:textId="0233C733" w:rsidR="00E31575" w:rsidRPr="00D95897" w:rsidRDefault="00E31575" w:rsidP="00061F70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</w:tr>
      <w:tr w:rsidR="001C1B9B" w:rsidRPr="00D95897" w14:paraId="01484349" w14:textId="77777777" w:rsidTr="00F33641">
        <w:trPr>
          <w:trHeight w:val="70"/>
        </w:trPr>
        <w:tc>
          <w:tcPr>
            <w:tcW w:w="9607" w:type="dxa"/>
            <w:gridSpan w:val="2"/>
            <w:shd w:val="clear" w:color="auto" w:fill="auto"/>
          </w:tcPr>
          <w:p w14:paraId="2F3437AA" w14:textId="0F0528CE" w:rsidR="001C1B9B" w:rsidRPr="00D95897" w:rsidRDefault="001C1B9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727379">
              <w:rPr>
                <w:rFonts w:ascii="TH SarabunIT๙" w:hAnsi="TH SarabunIT๙" w:cs="TH SarabunIT๙"/>
                <w:color w:val="755D0D" w:themeColor="accent3" w:themeShade="80"/>
                <w:sz w:val="36"/>
                <w:szCs w:val="36"/>
                <w:cs/>
              </w:rPr>
              <w:lastRenderedPageBreak/>
              <w:t>5.5 การเตรียมพร้อมต่อสภาวะฉุกเฉิน</w:t>
            </w:r>
          </w:p>
        </w:tc>
      </w:tr>
      <w:tr w:rsidR="00155474" w:rsidRPr="00D95897" w14:paraId="71BACEEA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661D05D4" w14:textId="20280FBE" w:rsidR="00155474" w:rsidRPr="00D95897" w:rsidRDefault="00155474" w:rsidP="00155474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5.5.1 </w:t>
            </w:r>
            <w:hyperlink r:id="rId24" w:history="1">
              <w:r w:rsidRPr="00686076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การอบรมฝึกซ้อม</w:t>
              </w:r>
              <w:r w:rsidR="001C1B9B" w:rsidRPr="00686076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ดับเพลิงและ</w:t>
              </w:r>
              <w:r w:rsidRPr="00686076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อพยพหนีไฟ</w:t>
              </w:r>
              <w:r w:rsidR="001C1B9B" w:rsidRPr="00686076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ตามแผนที่กำหนด</w:t>
              </w:r>
            </w:hyperlink>
          </w:p>
        </w:tc>
        <w:tc>
          <w:tcPr>
            <w:tcW w:w="5076" w:type="dxa"/>
            <w:shd w:val="clear" w:color="auto" w:fill="auto"/>
          </w:tcPr>
          <w:p w14:paraId="53FB21CE" w14:textId="77777777" w:rsidR="00155474" w:rsidRPr="00D95897" w:rsidRDefault="001C1B9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1.มีการกำหนดแผนการฝึกอบรมและอพยพหนีไฟ</w:t>
            </w:r>
          </w:p>
          <w:p w14:paraId="7E7833B5" w14:textId="77777777" w:rsidR="001C1B9B" w:rsidRPr="00D95897" w:rsidRDefault="001C1B9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2.จำนวนคนเข้าอบรมฝึกซ้อมดับเพลิงขั้นต้นจะต้องไม่ต่ำกว่า ร้อยล่ะ40ของพนักงานแต่ละแผนกหรือส่วนงาน</w:t>
            </w:r>
          </w:p>
          <w:p w14:paraId="46EFA67D" w14:textId="77777777" w:rsidR="001C1B9B" w:rsidRPr="00D95897" w:rsidRDefault="001C1B9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3.พนักงานทุกคนจะต้องเข้าฝึกซ้อมอพยพหนีไฟ อย่างน้อยปีละ1ครั้ง(พิจารณาพนักงานหรือผู้ปฏิบัติงานทุกคนที่อยู่ประจำพื้นที่สำนักงานที่มีการฝึกซ้อมเท่านั้น)</w:t>
            </w:r>
          </w:p>
          <w:p w14:paraId="7C715213" w14:textId="77777777" w:rsidR="001C1B9B" w:rsidRPr="00D95897" w:rsidRDefault="001C1B9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4.มีการอบรมดับเพลิงขั้นต้นตามแผนที่กำหนด พร้อมแสดงหลังฐาน เช่น ใบรับรองการอบรม ภาพถ่าย เป็นต้น</w:t>
            </w:r>
          </w:p>
          <w:p w14:paraId="0B80BB0C" w14:textId="77777777" w:rsidR="001C1B9B" w:rsidRPr="00D95897" w:rsidRDefault="00B306B2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5.มีการกำหนดจุดรวมพลที่สามารถรองรับได้ พร้อมมีป้ายแสดงอย่างชัดเจน</w:t>
            </w:r>
          </w:p>
          <w:p w14:paraId="53A6DBCC" w14:textId="77777777" w:rsidR="00B306B2" w:rsidRPr="00D95897" w:rsidRDefault="00B306B2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6.มีการกำหนดเส้นทางหนีไฟ ธงนำทางหนีไฟ ไปยังจุดรวมพล พร้อมสื่อสารในพื้นที่ปฏิบัติงาน</w:t>
            </w:r>
          </w:p>
          <w:p w14:paraId="027586A3" w14:textId="31FFE793" w:rsidR="00B306B2" w:rsidRPr="00D95897" w:rsidRDefault="00B306B2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7.มีการกำหนดทาง</w:t>
            </w:r>
            <w:r w:rsidR="0040222B"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ออกฉุกเฉิน ทางหนีไฟ พร้อมมีป้ายแสดงอย่างชัดเจน</w:t>
            </w:r>
          </w:p>
        </w:tc>
      </w:tr>
      <w:tr w:rsidR="0040222B" w:rsidRPr="00D95897" w14:paraId="632A0D67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4D28F81E" w14:textId="7220835B" w:rsidR="0040222B" w:rsidRPr="00D95897" w:rsidRDefault="0040222B" w:rsidP="00686076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5.5.2 </w:t>
            </w:r>
            <w:hyperlink r:id="rId25" w:history="1">
              <w:r w:rsidRPr="00EE6AD1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มีแผนฉุกเฉินที่เป็นปัจจุบันและเหมาะสมและร้อยละของพนักงานที่เข้าใจแผนฉุกเฉิน</w:t>
              </w:r>
            </w:hyperlink>
          </w:p>
        </w:tc>
        <w:tc>
          <w:tcPr>
            <w:tcW w:w="5076" w:type="dxa"/>
            <w:shd w:val="clear" w:color="auto" w:fill="auto"/>
          </w:tcPr>
          <w:p w14:paraId="37C3874B" w14:textId="77777777" w:rsidR="0040222B" w:rsidRPr="00D95897" w:rsidRDefault="0040222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</w:tr>
      <w:tr w:rsidR="0040222B" w:rsidRPr="00D95897" w14:paraId="0AA90D5A" w14:textId="77777777" w:rsidTr="006E2E26">
        <w:trPr>
          <w:trHeight w:val="70"/>
        </w:trPr>
        <w:tc>
          <w:tcPr>
            <w:tcW w:w="4531" w:type="dxa"/>
            <w:shd w:val="clear" w:color="auto" w:fill="auto"/>
          </w:tcPr>
          <w:p w14:paraId="56FF13F0" w14:textId="26933101" w:rsidR="0040222B" w:rsidRPr="00D95897" w:rsidRDefault="0040222B" w:rsidP="009D1B5A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5.5.3 </w:t>
            </w:r>
            <w:hyperlink r:id="rId26" w:history="1">
              <w:r w:rsidRPr="00EE6AD1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ความเพียงพอและการพร้อมใช้งานของอุปกรณ์ระบบดับเพลิงและป้องกันอัคคีภัยและระบบสัญญาณแจ้งเหตุเพลิงไหม้ และร้อยละของพนักงานทราบวิธีการใช้และตรวจสอบอุปกรณ์ดังกล่าว</w:t>
              </w:r>
            </w:hyperlink>
          </w:p>
        </w:tc>
        <w:tc>
          <w:tcPr>
            <w:tcW w:w="5076" w:type="dxa"/>
            <w:shd w:val="clear" w:color="auto" w:fill="auto"/>
          </w:tcPr>
          <w:p w14:paraId="3E4E1F27" w14:textId="77777777" w:rsidR="0040222B" w:rsidRPr="00D95897" w:rsidRDefault="0040222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1.มีการติดตั้งและเตรียมอุปกรณ์ดับเพลิง</w:t>
            </w:r>
          </w:p>
          <w:p w14:paraId="4CA03BC4" w14:textId="2FE9B92C" w:rsidR="0040222B" w:rsidRPr="00D95897" w:rsidRDefault="0040222B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-</w:t>
            </w:r>
            <w:hyperlink r:id="rId27" w:history="1">
              <w:r w:rsidR="000D2D69" w:rsidRPr="00EE6AD1">
                <w:rPr>
                  <w:rStyle w:val="af6"/>
                  <w:rFonts w:ascii="TH SarabunIT๙" w:hAnsi="TH SarabunIT๙" w:cs="TH SarabunIT๙"/>
                  <w:sz w:val="36"/>
                  <w:szCs w:val="36"/>
                  <w:cs/>
                </w:rPr>
                <w:t>ถังดับเพลิงเพียงพอต่อการใช้งานพร้อมกับติดป้ายแสดง</w:t>
              </w:r>
            </w:hyperlink>
          </w:p>
          <w:p w14:paraId="33B6BF8C" w14:textId="77777777" w:rsidR="000D2D69" w:rsidRPr="00D95897" w:rsidRDefault="000D2D69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2.ติดตั้งระบบสัญญาณแจ้งเตือนและต้องพร้อมใช้งาน</w:t>
            </w:r>
          </w:p>
          <w:p w14:paraId="362CC8DB" w14:textId="77777777" w:rsidR="000A177D" w:rsidRPr="00D95897" w:rsidRDefault="000A177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3.มีการตรวจสอบข้อ1-2และหากพบว่าชำรุดจะต้องดำเนินการแจ้งซ่อมและแก้ไข</w:t>
            </w:r>
          </w:p>
          <w:p w14:paraId="1E805B1D" w14:textId="3D341E62" w:rsidR="000A177D" w:rsidRPr="00D95897" w:rsidRDefault="000A177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4.พนักงานจะต้องเข้าใจถึงวิธีการใช้และตรวจสอบอุปกรณ์แจ้งเตือน อย่างน้อยร้อยละ75จากที่สุ่มสอบถาม</w:t>
            </w:r>
          </w:p>
          <w:p w14:paraId="12ACCFB5" w14:textId="5716716E" w:rsidR="000A177D" w:rsidRPr="00D95897" w:rsidRDefault="000A177D" w:rsidP="002A2815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95897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5.ไม่มีสิ่งกีดขวางอุปกรณ์ดับเพลิงและสัญญาณแจ้งเหตุเพลิงไหม้</w:t>
            </w:r>
          </w:p>
        </w:tc>
      </w:tr>
    </w:tbl>
    <w:p w14:paraId="39767D1B" w14:textId="2B15C844" w:rsidR="00536DC6" w:rsidRPr="00D95897" w:rsidRDefault="0040222B" w:rsidP="00536DC6">
      <w:pPr>
        <w:jc w:val="center"/>
        <w:rPr>
          <w:rFonts w:ascii="TH SarabunIT๙" w:hAnsi="TH SarabunIT๙" w:cs="TH SarabunIT๙"/>
          <w:color w:val="000000" w:themeColor="text1"/>
          <w:sz w:val="40"/>
          <w:szCs w:val="40"/>
          <w:cs/>
        </w:rPr>
      </w:pPr>
      <w:r w:rsidRPr="00D9589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br/>
      </w:r>
    </w:p>
    <w:p w14:paraId="11AA4104" w14:textId="77777777" w:rsidR="00787A92" w:rsidRPr="00D95897" w:rsidRDefault="00787A92">
      <w:pPr>
        <w:rPr>
          <w:rFonts w:ascii="TH SarabunIT๙" w:hAnsi="TH SarabunIT๙" w:cs="TH SarabunIT๙"/>
        </w:rPr>
      </w:pPr>
    </w:p>
    <w:p w14:paraId="4B8CDF83" w14:textId="77777777" w:rsidR="003A33B1" w:rsidRPr="00D95897" w:rsidRDefault="003A33B1">
      <w:pPr>
        <w:rPr>
          <w:rFonts w:ascii="TH SarabunIT๙" w:hAnsi="TH SarabunIT๙" w:cs="TH SarabunIT๙"/>
        </w:rPr>
      </w:pPr>
    </w:p>
    <w:sectPr w:rsidR="003A33B1" w:rsidRPr="00D95897" w:rsidSect="00536DC6">
      <w:pgSz w:w="11906" w:h="16838"/>
      <w:pgMar w:top="709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92"/>
    <w:rsid w:val="00054B2C"/>
    <w:rsid w:val="00061F70"/>
    <w:rsid w:val="00076739"/>
    <w:rsid w:val="00085E30"/>
    <w:rsid w:val="00095F8C"/>
    <w:rsid w:val="000A177D"/>
    <w:rsid w:val="000D2D69"/>
    <w:rsid w:val="000E4ABF"/>
    <w:rsid w:val="0011177A"/>
    <w:rsid w:val="001153FD"/>
    <w:rsid w:val="00122730"/>
    <w:rsid w:val="00155474"/>
    <w:rsid w:val="001C1B9B"/>
    <w:rsid w:val="00225F82"/>
    <w:rsid w:val="002729D4"/>
    <w:rsid w:val="002A2815"/>
    <w:rsid w:val="002B6AA6"/>
    <w:rsid w:val="002C3F14"/>
    <w:rsid w:val="003A33B1"/>
    <w:rsid w:val="0040222B"/>
    <w:rsid w:val="00420C2A"/>
    <w:rsid w:val="00481544"/>
    <w:rsid w:val="004A6D54"/>
    <w:rsid w:val="004B1264"/>
    <w:rsid w:val="004D21E9"/>
    <w:rsid w:val="00536DC6"/>
    <w:rsid w:val="006009DD"/>
    <w:rsid w:val="0063140E"/>
    <w:rsid w:val="0065390B"/>
    <w:rsid w:val="006638B4"/>
    <w:rsid w:val="00663CB2"/>
    <w:rsid w:val="00677C02"/>
    <w:rsid w:val="00686076"/>
    <w:rsid w:val="006B0512"/>
    <w:rsid w:val="006B3D44"/>
    <w:rsid w:val="006E262D"/>
    <w:rsid w:val="006E2E26"/>
    <w:rsid w:val="006E73B6"/>
    <w:rsid w:val="00727379"/>
    <w:rsid w:val="00733C85"/>
    <w:rsid w:val="00770325"/>
    <w:rsid w:val="007758D1"/>
    <w:rsid w:val="00787A92"/>
    <w:rsid w:val="0087514B"/>
    <w:rsid w:val="008910D8"/>
    <w:rsid w:val="008F0A7C"/>
    <w:rsid w:val="0090405F"/>
    <w:rsid w:val="009C1313"/>
    <w:rsid w:val="009D1B5A"/>
    <w:rsid w:val="009F533E"/>
    <w:rsid w:val="00A5054C"/>
    <w:rsid w:val="00A850B4"/>
    <w:rsid w:val="00AE4AE3"/>
    <w:rsid w:val="00B018F6"/>
    <w:rsid w:val="00B01C80"/>
    <w:rsid w:val="00B306B2"/>
    <w:rsid w:val="00B5646B"/>
    <w:rsid w:val="00B70547"/>
    <w:rsid w:val="00B75519"/>
    <w:rsid w:val="00BF0305"/>
    <w:rsid w:val="00C773CF"/>
    <w:rsid w:val="00D95897"/>
    <w:rsid w:val="00DF165D"/>
    <w:rsid w:val="00E31575"/>
    <w:rsid w:val="00EA6762"/>
    <w:rsid w:val="00EE6AD1"/>
    <w:rsid w:val="00F245ED"/>
    <w:rsid w:val="00F246FC"/>
    <w:rsid w:val="00F6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AB77"/>
  <w15:chartTrackingRefBased/>
  <w15:docId w15:val="{D89D9BE8-8C1C-4770-862E-52247DD0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B1"/>
  </w:style>
  <w:style w:type="paragraph" w:styleId="1">
    <w:name w:val="heading 1"/>
    <w:basedOn w:val="a"/>
    <w:next w:val="a"/>
    <w:link w:val="10"/>
    <w:uiPriority w:val="9"/>
    <w:qFormat/>
    <w:rsid w:val="003A33B1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3B1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3B1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3B1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3B1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3B1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3B1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3B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3B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A33B1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A33B1"/>
    <w:rPr>
      <w:caps/>
      <w:spacing w:val="15"/>
      <w:shd w:val="clear" w:color="auto" w:fill="E9F6D0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A33B1"/>
    <w:rPr>
      <w:caps/>
      <w:color w:val="476013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A33B1"/>
    <w:rPr>
      <w:caps/>
      <w:color w:val="6B911C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A33B1"/>
    <w:rPr>
      <w:caps/>
      <w:color w:val="6B911C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A33B1"/>
    <w:rPr>
      <w:caps/>
      <w:color w:val="6B911C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A33B1"/>
    <w:rPr>
      <w:caps/>
      <w:color w:val="6B911C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A33B1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A33B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33B1"/>
    <w:rPr>
      <w:b/>
      <w:bCs/>
      <w:color w:val="6B911C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33B1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3A33B1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33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A33B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A33B1"/>
    <w:rPr>
      <w:b/>
      <w:bCs/>
    </w:rPr>
  </w:style>
  <w:style w:type="character" w:styleId="a9">
    <w:name w:val="Emphasis"/>
    <w:uiPriority w:val="20"/>
    <w:qFormat/>
    <w:rsid w:val="003A33B1"/>
    <w:rPr>
      <w:caps/>
      <w:color w:val="476013" w:themeColor="accent1" w:themeShade="7F"/>
      <w:spacing w:val="5"/>
    </w:rPr>
  </w:style>
  <w:style w:type="paragraph" w:styleId="aa">
    <w:name w:val="No Spacing"/>
    <w:uiPriority w:val="1"/>
    <w:qFormat/>
    <w:rsid w:val="003A33B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A33B1"/>
    <w:rPr>
      <w:i/>
      <w:iCs/>
      <w:sz w:val="24"/>
      <w:szCs w:val="24"/>
    </w:rPr>
  </w:style>
  <w:style w:type="character" w:customStyle="1" w:styleId="ac">
    <w:name w:val="คำอ้างอิง อักขระ"/>
    <w:basedOn w:val="a0"/>
    <w:link w:val="ab"/>
    <w:uiPriority w:val="29"/>
    <w:rsid w:val="003A33B1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A33B1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3A33B1"/>
    <w:rPr>
      <w:color w:val="90C226" w:themeColor="accent1"/>
      <w:sz w:val="24"/>
      <w:szCs w:val="24"/>
    </w:rPr>
  </w:style>
  <w:style w:type="character" w:styleId="af">
    <w:name w:val="Subtle Emphasis"/>
    <w:uiPriority w:val="19"/>
    <w:qFormat/>
    <w:rsid w:val="003A33B1"/>
    <w:rPr>
      <w:i/>
      <w:iCs/>
      <w:color w:val="476013" w:themeColor="accent1" w:themeShade="7F"/>
    </w:rPr>
  </w:style>
  <w:style w:type="character" w:styleId="af0">
    <w:name w:val="Intense Emphasis"/>
    <w:uiPriority w:val="21"/>
    <w:qFormat/>
    <w:rsid w:val="003A33B1"/>
    <w:rPr>
      <w:b/>
      <w:bCs/>
      <w:caps/>
      <w:color w:val="476013" w:themeColor="accent1" w:themeShade="7F"/>
      <w:spacing w:val="10"/>
    </w:rPr>
  </w:style>
  <w:style w:type="character" w:styleId="af1">
    <w:name w:val="Subtle Reference"/>
    <w:uiPriority w:val="31"/>
    <w:qFormat/>
    <w:rsid w:val="003A33B1"/>
    <w:rPr>
      <w:b/>
      <w:bCs/>
      <w:color w:val="90C226" w:themeColor="accent1"/>
    </w:rPr>
  </w:style>
  <w:style w:type="character" w:styleId="af2">
    <w:name w:val="Intense Reference"/>
    <w:uiPriority w:val="32"/>
    <w:qFormat/>
    <w:rsid w:val="003A33B1"/>
    <w:rPr>
      <w:b/>
      <w:bCs/>
      <w:i/>
      <w:iCs/>
      <w:caps/>
      <w:color w:val="90C226" w:themeColor="accent1"/>
    </w:rPr>
  </w:style>
  <w:style w:type="character" w:styleId="af3">
    <w:name w:val="Book Title"/>
    <w:uiPriority w:val="33"/>
    <w:qFormat/>
    <w:rsid w:val="003A33B1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3A33B1"/>
    <w:pPr>
      <w:outlineLvl w:val="9"/>
    </w:pPr>
  </w:style>
  <w:style w:type="table" w:styleId="af5">
    <w:name w:val="Table Grid"/>
    <w:basedOn w:val="a1"/>
    <w:uiPriority w:val="39"/>
    <w:rsid w:val="007758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B01C80"/>
    <w:rPr>
      <w:color w:val="99CA3C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C80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686076"/>
    <w:rPr>
      <w:color w:val="B9D1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dgreenoffice.mju.ac.th/wtms_documentDownload.aspx?id=Njc0NDc=" TargetMode="External"/><Relationship Id="rId13" Type="http://schemas.openxmlformats.org/officeDocument/2006/relationships/hyperlink" Target="https://psdgreenoffice.mju.ac.th/wtms_documentDownload.aspx?id=Njc0NjE=" TargetMode="External"/><Relationship Id="rId18" Type="http://schemas.openxmlformats.org/officeDocument/2006/relationships/hyperlink" Target="https://psdgreenoffice.mju.ac.th/wtms_documentDownload.aspx?id=Njc0NTk=" TargetMode="External"/><Relationship Id="rId26" Type="http://schemas.openxmlformats.org/officeDocument/2006/relationships/hyperlink" Target="https://psdgreenoffice.mju.ac.th/wtms_documentDownload.aspx?id=Njc0NTU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sdgreenoffice.mju.ac.th/wtms_documentDownload.aspx?id=Njc0NTk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sdgreenoffice.mju.ac.th/wtms_documentDownload.aspx?id=Njc0ODY=" TargetMode="External"/><Relationship Id="rId17" Type="http://schemas.openxmlformats.org/officeDocument/2006/relationships/hyperlink" Target="https://psdgreenoffice.mju.ac.th/wtms_documentDownload.aspx?id=Njc0NDc=" TargetMode="External"/><Relationship Id="rId25" Type="http://schemas.openxmlformats.org/officeDocument/2006/relationships/hyperlink" Target="https://psdgreenoffice.mju.ac.th/wtms_documentDownload.aspx?id=Njc0MDc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sdgreenoffice.mju.ac.th/wtms_documentDownload.aspx?id=Njc0NDc=" TargetMode="External"/><Relationship Id="rId20" Type="http://schemas.openxmlformats.org/officeDocument/2006/relationships/hyperlink" Target="https://psdgreenoffice.mju.ac.th/wtms_documentDownload.aspx?id=Njc0NTk=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sdgreenoffice.mju.ac.th/wtms_documentDownload.aspx?id=Njc0ODE=" TargetMode="External"/><Relationship Id="rId24" Type="http://schemas.openxmlformats.org/officeDocument/2006/relationships/hyperlink" Target="https://psdgreenoffice.mju.ac.th/wtms_documentDownload.aspx?id=Njc0NTY=" TargetMode="External"/><Relationship Id="rId5" Type="http://schemas.openxmlformats.org/officeDocument/2006/relationships/styles" Target="styles.xml"/><Relationship Id="rId15" Type="http://schemas.openxmlformats.org/officeDocument/2006/relationships/hyperlink" Target="https://psdgreenoffice.mju.ac.th/wtms_document.aspx?bID=8745" TargetMode="External"/><Relationship Id="rId23" Type="http://schemas.openxmlformats.org/officeDocument/2006/relationships/hyperlink" Target="https://psdgreenoffice.mju.ac.th/wtms_documentDownload.aspx?id=Njc0NTQ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sdgreenoffice.mju.ac.th/wtms_documentDownload.aspx?id=Njc0ODI=" TargetMode="External"/><Relationship Id="rId19" Type="http://schemas.openxmlformats.org/officeDocument/2006/relationships/hyperlink" Target="https://psdgreenoffice.mju.ac.th/wtms_documentDownload.aspx?id=Njc0ODA=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sdgreenoffice.mju.ac.th/wtms_documentDownload.aspx?id=NjYzNjc=" TargetMode="External"/><Relationship Id="rId14" Type="http://schemas.openxmlformats.org/officeDocument/2006/relationships/hyperlink" Target="https://psdgreenoffice.mju.ac.th/wtms_documentDownload.aspx?id=Njc0NDc=" TargetMode="External"/><Relationship Id="rId22" Type="http://schemas.openxmlformats.org/officeDocument/2006/relationships/hyperlink" Target="https://psdgreenoffice.mju.ac.th/wtms_documentDownload.aspx?id=Njc0NTQ=" TargetMode="External"/><Relationship Id="rId27" Type="http://schemas.openxmlformats.org/officeDocument/2006/relationships/hyperlink" Target="https://psdgreenoffice.mju.ac.th/wtms_documentDownload.aspx?id=Njc0NzM=" TargetMode="External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31D6A4C059F4DB02758971EEAFB9F" ma:contentTypeVersion="10" ma:contentTypeDescription="Create a new document." ma:contentTypeScope="" ma:versionID="0f358377e76a368f85f4fb633b4ea266">
  <xsd:schema xmlns:xsd="http://www.w3.org/2001/XMLSchema" xmlns:xs="http://www.w3.org/2001/XMLSchema" xmlns:p="http://schemas.microsoft.com/office/2006/metadata/properties" xmlns:ns3="04dd72e3-0d86-4f86-ac15-d03075736abf" xmlns:ns4="f7ca82ed-2d54-44fd-82b3-06814ff3771a" targetNamespace="http://schemas.microsoft.com/office/2006/metadata/properties" ma:root="true" ma:fieldsID="8a6f956e794d5a4bce4f858e158506a4" ns3:_="" ns4:_="">
    <xsd:import namespace="04dd72e3-0d86-4f86-ac15-d03075736abf"/>
    <xsd:import namespace="f7ca82ed-2d54-44fd-82b3-06814ff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72e3-0d86-4f86-ac15-d03075736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82ed-2d54-44fd-82b3-06814ff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1BB7-3012-4E0C-90D2-DD19D74E1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77BCE-88E2-467D-9F69-C21449E31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AE32A-5F6E-4C34-8B15-CAFB5275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d72e3-0d86-4f86-ac15-d03075736abf"/>
    <ds:schemaRef ds:uri="f7ca82ed-2d54-44fd-82b3-06814ff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8188B-217A-4DE3-AE3C-B5CD148D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Aorathai Pengnual</dc:creator>
  <cp:keywords/>
  <dc:description/>
  <cp:lastModifiedBy>Windows User</cp:lastModifiedBy>
  <cp:revision>18</cp:revision>
  <dcterms:created xsi:type="dcterms:W3CDTF">2023-01-19T10:30:00Z</dcterms:created>
  <dcterms:modified xsi:type="dcterms:W3CDTF">2023-01-20T04:18:00Z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0x01010013231D6A4C059F4DB02758971EEAFB9F</vt:lpwstr>
  </property>
</Properties>
</file>